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9" w:rsidRDefault="003821FE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3821FE">
        <w:rPr>
          <w:b/>
          <w:sz w:val="24"/>
          <w:szCs w:val="24"/>
          <w:u w:val="single"/>
        </w:rPr>
        <w:t xml:space="preserve">IPC 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 w:rsidRPr="003821FE">
        <w:rPr>
          <w:sz w:val="24"/>
          <w:szCs w:val="24"/>
        </w:rPr>
        <w:t xml:space="preserve">1. </w:t>
      </w:r>
      <w:r>
        <w:rPr>
          <w:rFonts w:ascii="Sylfaen" w:hAnsi="Sylfaen"/>
          <w:sz w:val="24"/>
          <w:szCs w:val="24"/>
          <w:lang w:val="ka-GE"/>
        </w:rPr>
        <w:t>გაიდლაინების დასრულება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სწავლებები(</w:t>
      </w:r>
      <w:r>
        <w:rPr>
          <w:rFonts w:ascii="Sylfaen" w:hAnsi="Sylfaen"/>
          <w:sz w:val="24"/>
          <w:szCs w:val="24"/>
        </w:rPr>
        <w:t xml:space="preserve">ToT)- </w:t>
      </w:r>
      <w:r>
        <w:rPr>
          <w:rFonts w:ascii="Sylfaen" w:hAnsi="Sylfaen"/>
          <w:sz w:val="24"/>
          <w:szCs w:val="24"/>
          <w:lang w:val="ka-GE"/>
        </w:rPr>
        <w:t xml:space="preserve">სასწავლო მასალები 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მონიტორინგის ინსტრუმენტის განახლება-</w:t>
      </w:r>
      <w:r w:rsidRPr="003821FE">
        <w:rPr>
          <w:rFonts w:ascii="Sylfaen" w:hAnsi="Sylfaen"/>
          <w:b/>
          <w:sz w:val="24"/>
          <w:szCs w:val="24"/>
          <w:u w:val="single"/>
          <w:lang w:val="ka-GE"/>
        </w:rPr>
        <w:t>იპკ პრ</w:t>
      </w:r>
      <w:r>
        <w:rPr>
          <w:rFonts w:ascii="Sylfaen" w:hAnsi="Sylfaen"/>
          <w:b/>
          <w:sz w:val="24"/>
          <w:szCs w:val="24"/>
          <w:u w:val="single"/>
          <w:lang w:val="ka-GE"/>
        </w:rPr>
        <w:t>ო</w:t>
      </w:r>
      <w:r w:rsidRPr="003821FE">
        <w:rPr>
          <w:rFonts w:ascii="Sylfaen" w:hAnsi="Sylfaen"/>
          <w:b/>
          <w:sz w:val="24"/>
          <w:szCs w:val="24"/>
          <w:u w:val="single"/>
          <w:lang w:val="ka-GE"/>
        </w:rPr>
        <w:t xml:space="preserve">ცესის შეფასების </w:t>
      </w:r>
      <w:r w:rsidRPr="003821FE">
        <w:rPr>
          <w:rFonts w:ascii="Sylfaen" w:hAnsi="Sylfaen"/>
          <w:sz w:val="24"/>
          <w:szCs w:val="24"/>
          <w:lang w:val="ka-GE"/>
        </w:rPr>
        <w:t xml:space="preserve"> ინდიკატორების</w:t>
      </w:r>
      <w:r>
        <w:rPr>
          <w:rFonts w:ascii="Sylfaen" w:hAnsi="Sylfaen"/>
          <w:sz w:val="24"/>
          <w:szCs w:val="24"/>
          <w:lang w:val="ka-GE"/>
        </w:rPr>
        <w:t xml:space="preserve"> ჩართვა</w:t>
      </w:r>
      <w:r w:rsidRPr="003821F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 w:rsidRPr="003821FE">
        <w:rPr>
          <w:rFonts w:ascii="Sylfaen" w:hAnsi="Sylfaen"/>
          <w:sz w:val="24"/>
          <w:szCs w:val="24"/>
          <w:lang w:val="ka-GE"/>
        </w:rPr>
        <w:t>ICAP);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4. გაიდლაინების დანერგვის სამოქმედო გეგმა</w:t>
      </w:r>
      <w:r w:rsidR="009313C6">
        <w:rPr>
          <w:rFonts w:ascii="Sylfaen" w:hAnsi="Sylfaen"/>
          <w:sz w:val="24"/>
          <w:szCs w:val="24"/>
          <w:lang w:val="ka-GE"/>
        </w:rPr>
        <w:t xml:space="preserve">/ შეფასების ინსტრუმენტი 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5.სმაი-სთან ასოცირებული ხარჯების დათვლის მე</w:t>
      </w:r>
      <w:r w:rsidR="009313C6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ოდოლოგია/მოდელი 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</w:p>
    <w:p w:rsidR="003821FE" w:rsidRDefault="003821FE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3821FE">
        <w:rPr>
          <w:rFonts w:ascii="Sylfaen" w:hAnsi="Sylfaen"/>
          <w:b/>
          <w:sz w:val="24"/>
          <w:szCs w:val="24"/>
          <w:u w:val="single"/>
        </w:rPr>
        <w:t>AMR</w:t>
      </w:r>
      <w:r w:rsidRPr="003821FE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 w:rsidRPr="003821FE">
        <w:rPr>
          <w:rFonts w:ascii="Sylfaen" w:hAnsi="Sylfaen"/>
          <w:sz w:val="24"/>
          <w:szCs w:val="24"/>
        </w:rPr>
        <w:t xml:space="preserve">1. </w:t>
      </w:r>
      <w:r w:rsidRPr="003821FE">
        <w:rPr>
          <w:rFonts w:ascii="Sylfaen" w:hAnsi="Sylfaen"/>
          <w:sz w:val="24"/>
          <w:szCs w:val="24"/>
          <w:lang w:val="ka-GE"/>
        </w:rPr>
        <w:t>სამუშ</w:t>
      </w:r>
      <w:r>
        <w:rPr>
          <w:rFonts w:ascii="Sylfaen" w:hAnsi="Sylfaen"/>
          <w:sz w:val="24"/>
          <w:szCs w:val="24"/>
          <w:lang w:val="ka-GE"/>
        </w:rPr>
        <w:t>ა</w:t>
      </w:r>
      <w:r w:rsidRPr="003821FE">
        <w:rPr>
          <w:rFonts w:ascii="Sylfaen" w:hAnsi="Sylfaen"/>
          <w:sz w:val="24"/>
          <w:szCs w:val="24"/>
          <w:lang w:val="ka-GE"/>
        </w:rPr>
        <w:t xml:space="preserve">ო ჯგუფები </w:t>
      </w:r>
      <w:r>
        <w:rPr>
          <w:rFonts w:ascii="Sylfaen" w:hAnsi="Sylfaen"/>
          <w:sz w:val="24"/>
          <w:szCs w:val="24"/>
          <w:lang w:val="ka-GE"/>
        </w:rPr>
        <w:t xml:space="preserve">(ეპი, ლაბ, კლინიცისტები)-ამზადებენ და ამრ-ის ეროვნულ კომიტეტს </w:t>
      </w:r>
      <w:r w:rsidR="009313C6">
        <w:rPr>
          <w:rFonts w:ascii="Sylfaen" w:hAnsi="Sylfaen"/>
          <w:sz w:val="24"/>
          <w:szCs w:val="24"/>
          <w:lang w:val="ka-GE"/>
        </w:rPr>
        <w:t xml:space="preserve"> წარუდგენენ </w:t>
      </w:r>
      <w:r w:rsidRPr="001E2BCA">
        <w:rPr>
          <w:rFonts w:ascii="Sylfaen" w:hAnsi="Sylfaen"/>
          <w:b/>
          <w:sz w:val="24"/>
          <w:szCs w:val="24"/>
          <w:lang w:val="ka-GE"/>
        </w:rPr>
        <w:t>ამრ-ზე ეროვნული ზედამხედველობის სისტემის დიზაინს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</w:t>
      </w:r>
      <w:r w:rsidRPr="009313C6">
        <w:rPr>
          <w:rFonts w:ascii="Sylfaen" w:hAnsi="Sylfaen"/>
          <w:i/>
          <w:sz w:val="24"/>
          <w:szCs w:val="24"/>
          <w:lang w:val="ka-GE"/>
        </w:rPr>
        <w:t>ზედამხედველობის ტიპი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  <w:r w:rsidRPr="009313C6">
        <w:rPr>
          <w:rFonts w:ascii="Sylfaen" w:hAnsi="Sylfaen"/>
          <w:i/>
          <w:sz w:val="24"/>
          <w:szCs w:val="24"/>
          <w:lang w:val="ka-GE"/>
        </w:rPr>
        <w:t>-ლაბორატორიული ქსელი</w:t>
      </w:r>
      <w:r>
        <w:rPr>
          <w:rFonts w:ascii="Sylfaen" w:hAnsi="Sylfaen"/>
          <w:sz w:val="24"/>
          <w:szCs w:val="24"/>
          <w:lang w:val="ka-GE"/>
        </w:rPr>
        <w:t>(სტანდარტიზება; მონაცემთა ნაკადი,  ანალიზი და უკუკავშირი</w:t>
      </w:r>
      <w:r w:rsidR="009313C6">
        <w:rPr>
          <w:rFonts w:ascii="Sylfaen" w:hAnsi="Sylfaen"/>
          <w:sz w:val="24"/>
          <w:szCs w:val="24"/>
          <w:lang w:val="ka-GE"/>
        </w:rPr>
        <w:t>, ანგარიშგება ეროვნულ და საერთაშორისო დონეებზე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1E2BCA" w:rsidRDefault="003821F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-რეფერალური ლაბორატორიის სრული კონცეფცია</w:t>
      </w:r>
      <w:r w:rsidR="001E2BCA">
        <w:rPr>
          <w:rFonts w:ascii="Sylfaen" w:hAnsi="Sylfaen"/>
          <w:sz w:val="24"/>
          <w:szCs w:val="24"/>
          <w:lang w:val="ka-GE"/>
        </w:rPr>
        <w:t>(ტესტირების სფერო, დამდასტურებელი მეთოდები; ხარისხის გარე კონტროლის სქემებში მონაწი</w:t>
      </w:r>
      <w:r w:rsidR="009313C6">
        <w:rPr>
          <w:rFonts w:ascii="Sylfaen" w:hAnsi="Sylfaen"/>
          <w:sz w:val="24"/>
          <w:szCs w:val="24"/>
          <w:lang w:val="ka-GE"/>
        </w:rPr>
        <w:t>ლ</w:t>
      </w:r>
      <w:r w:rsidR="001E2BCA">
        <w:rPr>
          <w:rFonts w:ascii="Sylfaen" w:hAnsi="Sylfaen"/>
          <w:sz w:val="24"/>
          <w:szCs w:val="24"/>
          <w:lang w:val="ka-GE"/>
        </w:rPr>
        <w:t>ე</w:t>
      </w:r>
      <w:r w:rsidR="009313C6">
        <w:rPr>
          <w:rFonts w:ascii="Sylfaen" w:hAnsi="Sylfaen"/>
          <w:sz w:val="24"/>
          <w:szCs w:val="24"/>
          <w:lang w:val="ka-GE"/>
        </w:rPr>
        <w:t>ო</w:t>
      </w:r>
      <w:r w:rsidR="001E2BCA">
        <w:rPr>
          <w:rFonts w:ascii="Sylfaen" w:hAnsi="Sylfaen"/>
          <w:sz w:val="24"/>
          <w:szCs w:val="24"/>
          <w:lang w:val="ka-GE"/>
        </w:rPr>
        <w:t xml:space="preserve">ბა(აკრედიტებული პროვაიდერებისგან) კულტურის რეფერალურ ლაბორატორიაში გადაგზავნის ალგორითმი, </w:t>
      </w:r>
      <w:r w:rsidR="001E2BCA">
        <w:rPr>
          <w:rFonts w:ascii="Sylfaen" w:hAnsi="Sylfaen"/>
          <w:sz w:val="24"/>
          <w:szCs w:val="24"/>
          <w:lang w:val="ka-GE"/>
        </w:rPr>
        <w:lastRenderedPageBreak/>
        <w:t>უკუკავშირი კლინიკებთან, ანგარიშგება ეროვნულ დონეზე; მონაცემთა გადაგზავნა ჯანმოს რეგიონულ წარმომადგენლობაში;სასწავლო კურსები-თემატიკა; ხარისხის გარე კონტროლის ეროვნული პროგრამის შექმნა და მდგრადობა)</w:t>
      </w:r>
    </w:p>
    <w:p w:rsidR="001E2BCA" w:rsidRDefault="001E2BCA" w:rsidP="001E2BC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1E2BCA">
        <w:rPr>
          <w:rFonts w:ascii="Sylfaen" w:hAnsi="Sylfaen"/>
          <w:sz w:val="24"/>
          <w:szCs w:val="24"/>
          <w:lang w:val="ka-GE"/>
        </w:rPr>
        <w:t>მიზნების/ქვემიზნების შესრულების დროში გაწერილი გეგმა  საჭირო ყველა ტიპის რესურსი</w:t>
      </w:r>
      <w:r>
        <w:rPr>
          <w:rFonts w:ascii="Sylfaen" w:hAnsi="Sylfaen"/>
          <w:sz w:val="24"/>
          <w:szCs w:val="24"/>
          <w:lang w:val="ka-GE"/>
        </w:rPr>
        <w:t>ს მითითებით</w:t>
      </w:r>
      <w:r w:rsidR="009313C6">
        <w:rPr>
          <w:rFonts w:ascii="Sylfaen" w:hAnsi="Sylfaen"/>
          <w:sz w:val="24"/>
          <w:szCs w:val="24"/>
          <w:lang w:val="ka-GE"/>
        </w:rPr>
        <w:t>-მინიმუმ 3 წლიან პერიოდზე გათვლით.</w:t>
      </w:r>
    </w:p>
    <w:p w:rsidR="001E2BCA" w:rsidRPr="009313C6" w:rsidRDefault="001E2BCA" w:rsidP="001E2BCA">
      <w:pPr>
        <w:rPr>
          <w:rFonts w:ascii="Sylfaen" w:hAnsi="Sylfaen"/>
          <w:i/>
          <w:sz w:val="24"/>
          <w:szCs w:val="24"/>
          <w:lang w:val="ka-GE"/>
        </w:rPr>
      </w:pPr>
      <w:r w:rsidRPr="009313C6">
        <w:rPr>
          <w:rFonts w:ascii="Sylfaen" w:hAnsi="Sylfaen"/>
          <w:i/>
          <w:sz w:val="24"/>
          <w:szCs w:val="24"/>
          <w:lang w:val="ka-GE"/>
        </w:rPr>
        <w:t xml:space="preserve">-მონაცემთა ბაზა </w:t>
      </w:r>
    </w:p>
    <w:p w:rsidR="009313C6" w:rsidRPr="009313C6" w:rsidRDefault="009313C6" w:rsidP="001E2BCA">
      <w:pPr>
        <w:rPr>
          <w:rFonts w:ascii="Sylfaen" w:hAnsi="Sylfaen"/>
          <w:i/>
          <w:sz w:val="24"/>
          <w:szCs w:val="24"/>
          <w:lang w:val="ka-GE"/>
        </w:rPr>
      </w:pPr>
      <w:r w:rsidRPr="009313C6">
        <w:rPr>
          <w:rFonts w:ascii="Sylfaen" w:hAnsi="Sylfaen"/>
          <w:i/>
          <w:sz w:val="24"/>
          <w:szCs w:val="24"/>
          <w:lang w:val="ka-GE"/>
        </w:rPr>
        <w:t>-შესაბამისი ქართული უწყებების როლისა და ფუნქციების მკაფიო განსაზღვრა</w:t>
      </w:r>
    </w:p>
    <w:p w:rsidR="009313C6" w:rsidRDefault="009313C6" w:rsidP="001E2BC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სამუშაო პროცესის კოორდინირება და წარმართვა-სამინისტრო+</w:t>
      </w:r>
      <w:r>
        <w:rPr>
          <w:rFonts w:ascii="Sylfaen" w:hAnsi="Sylfaen"/>
          <w:sz w:val="24"/>
          <w:szCs w:val="24"/>
        </w:rPr>
        <w:t>CDC-SCO(</w:t>
      </w:r>
      <w:r>
        <w:rPr>
          <w:rFonts w:ascii="Sylfaen" w:hAnsi="Sylfaen"/>
          <w:sz w:val="24"/>
          <w:szCs w:val="24"/>
          <w:lang w:val="ka-GE"/>
        </w:rPr>
        <w:t xml:space="preserve">ანუ გამოიყენებენ </w:t>
      </w:r>
      <w:r>
        <w:rPr>
          <w:rFonts w:ascii="Sylfaen" w:hAnsi="Sylfaen"/>
          <w:sz w:val="24"/>
          <w:szCs w:val="24"/>
        </w:rPr>
        <w:t>HCV-</w:t>
      </w:r>
      <w:r>
        <w:rPr>
          <w:rFonts w:ascii="Sylfaen" w:hAnsi="Sylfaen"/>
          <w:sz w:val="24"/>
          <w:szCs w:val="24"/>
          <w:lang w:val="ka-GE"/>
        </w:rPr>
        <w:t>ის მოდელს);</w:t>
      </w:r>
    </w:p>
    <w:p w:rsidR="009313C6" w:rsidRDefault="009313C6" w:rsidP="001E2BC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 #1 -ში მოცემული ავტომატურად მოითხოვს ამჟამად მოქმედი ამრ სტრატეგიის საფუძვლიან გადასინჯვას. </w:t>
      </w:r>
    </w:p>
    <w:p w:rsidR="009313C6" w:rsidRDefault="009313C6" w:rsidP="001E2BC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1E2BCA" w:rsidRPr="001E2BCA" w:rsidRDefault="001E2BCA" w:rsidP="001E2BCA">
      <w:pPr>
        <w:rPr>
          <w:rFonts w:ascii="Sylfaen" w:hAnsi="Sylfaen"/>
          <w:sz w:val="24"/>
          <w:szCs w:val="24"/>
          <w:lang w:val="ka-GE"/>
        </w:rPr>
      </w:pPr>
    </w:p>
    <w:p w:rsidR="001E2BCA" w:rsidRDefault="001E2BCA">
      <w:pPr>
        <w:rPr>
          <w:rFonts w:ascii="Sylfaen" w:hAnsi="Sylfaen"/>
          <w:sz w:val="24"/>
          <w:szCs w:val="24"/>
          <w:lang w:val="ka-GE"/>
        </w:rPr>
      </w:pPr>
    </w:p>
    <w:p w:rsidR="001E2BCA" w:rsidRDefault="001E2BCA">
      <w:pPr>
        <w:rPr>
          <w:rFonts w:ascii="Sylfaen" w:hAnsi="Sylfaen"/>
          <w:sz w:val="24"/>
          <w:szCs w:val="24"/>
          <w:lang w:val="ka-GE"/>
        </w:rPr>
      </w:pPr>
    </w:p>
    <w:p w:rsidR="003821FE" w:rsidRPr="003821FE" w:rsidRDefault="003821FE">
      <w:pPr>
        <w:rPr>
          <w:rFonts w:ascii="Sylfaen" w:hAnsi="Sylfaen"/>
          <w:sz w:val="24"/>
          <w:szCs w:val="24"/>
          <w:lang w:val="ka-GE"/>
        </w:rPr>
      </w:pPr>
    </w:p>
    <w:p w:rsidR="003821FE" w:rsidRDefault="003821FE">
      <w:pPr>
        <w:rPr>
          <w:rFonts w:ascii="Sylfaen" w:hAnsi="Sylfaen"/>
          <w:sz w:val="24"/>
          <w:szCs w:val="24"/>
          <w:lang w:val="ka-GE"/>
        </w:rPr>
      </w:pPr>
    </w:p>
    <w:sectPr w:rsidR="003821FE" w:rsidSect="009313C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B58"/>
    <w:multiLevelType w:val="hybridMultilevel"/>
    <w:tmpl w:val="7EC61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3F03"/>
    <w:multiLevelType w:val="hybridMultilevel"/>
    <w:tmpl w:val="48684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E"/>
    <w:rsid w:val="00175DF9"/>
    <w:rsid w:val="001E2BCA"/>
    <w:rsid w:val="003821FE"/>
    <w:rsid w:val="009313C6"/>
    <w:rsid w:val="00A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FD725-41DC-44FD-87AA-DA7487D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Geleishvili, Marika (CDC/CGH/DGHP)</cp:lastModifiedBy>
  <cp:revision>2</cp:revision>
  <dcterms:created xsi:type="dcterms:W3CDTF">2018-06-29T06:47:00Z</dcterms:created>
  <dcterms:modified xsi:type="dcterms:W3CDTF">2018-06-29T06:47:00Z</dcterms:modified>
</cp:coreProperties>
</file>